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6E" w:rsidRPr="001504D2" w:rsidRDefault="004F426E" w:rsidP="004F426E">
      <w:pPr>
        <w:keepNext/>
        <w:keepLines/>
        <w:ind w:left="0"/>
        <w:outlineLvl w:val="0"/>
        <w:rPr>
          <w:rFonts w:ascii="Times New Roman" w:eastAsiaTheme="majorEastAsia" w:hAnsi="Times New Roman" w:cstheme="majorBidi"/>
          <w:b/>
          <w:bCs/>
          <w:color w:val="000000" w:themeColor="text1"/>
          <w:sz w:val="32"/>
          <w:szCs w:val="28"/>
        </w:rPr>
      </w:pPr>
      <w:r w:rsidRPr="00E6784E">
        <w:rPr>
          <w:rFonts w:ascii="Times New Roman" w:eastAsiaTheme="majorEastAsia" w:hAnsi="Times New Roman" w:cstheme="majorBidi"/>
          <w:b/>
          <w:bCs/>
          <w:color w:val="000000" w:themeColor="text1"/>
          <w:sz w:val="32"/>
          <w:szCs w:val="28"/>
        </w:rPr>
        <w:t>ИНСТРУКЦИОННО-ТЕХНОЛОГИЧЕСКАЯ КАРТА</w:t>
      </w:r>
    </w:p>
    <w:p w:rsidR="004F426E" w:rsidRPr="00E6784E" w:rsidRDefault="004F426E" w:rsidP="004F426E">
      <w:pPr>
        <w:spacing w:after="20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«Обработка накладного кармана с цельнокроеным припуском</w:t>
      </w:r>
      <w:r w:rsidRPr="00E6784E">
        <w:rPr>
          <w:rFonts w:ascii="Times New Roman" w:hAnsi="Times New Roman" w:cs="Times New Roman"/>
          <w:b/>
          <w:sz w:val="36"/>
          <w:szCs w:val="28"/>
        </w:rPr>
        <w:t>»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9"/>
        <w:gridCol w:w="5680"/>
        <w:gridCol w:w="4536"/>
      </w:tblGrid>
      <w:tr w:rsidR="004F426E" w:rsidRPr="00E6784E" w:rsidTr="00622D6E">
        <w:tc>
          <w:tcPr>
            <w:tcW w:w="699" w:type="dxa"/>
          </w:tcPr>
          <w:p w:rsidR="004F426E" w:rsidRPr="00E6784E" w:rsidRDefault="004F426E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426E" w:rsidRPr="00E6784E" w:rsidRDefault="004F426E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0" w:type="dxa"/>
          </w:tcPr>
          <w:p w:rsidR="004F426E" w:rsidRPr="00E6784E" w:rsidRDefault="004F426E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</w:t>
            </w:r>
          </w:p>
          <w:p w:rsidR="004F426E" w:rsidRPr="00E6784E" w:rsidRDefault="004F426E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операций</w:t>
            </w:r>
          </w:p>
        </w:tc>
        <w:tc>
          <w:tcPr>
            <w:tcW w:w="4536" w:type="dxa"/>
          </w:tcPr>
          <w:p w:rsidR="004F426E" w:rsidRPr="00E6784E" w:rsidRDefault="004F426E" w:rsidP="00622D6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4F426E" w:rsidRPr="00E6784E" w:rsidTr="00622D6E">
        <w:tc>
          <w:tcPr>
            <w:tcW w:w="699" w:type="dxa"/>
          </w:tcPr>
          <w:p w:rsidR="004F426E" w:rsidRPr="00E6784E" w:rsidRDefault="004F426E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</w:tcPr>
          <w:p w:rsidR="004F426E" w:rsidRPr="00E6784E" w:rsidRDefault="004F426E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Проверить наличие деталей кроя:</w:t>
            </w:r>
          </w:p>
          <w:p w:rsidR="00C10789" w:rsidRDefault="00C10789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накладной карман;</w:t>
            </w:r>
          </w:p>
          <w:p w:rsidR="004F426E" w:rsidRPr="00E6784E" w:rsidRDefault="00C10789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обтачка.</w:t>
            </w:r>
            <w:r w:rsidR="004F426E" w:rsidRPr="00E67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26E" w:rsidRPr="00E6784E" w:rsidRDefault="004F426E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F426E" w:rsidRDefault="00A23EBF" w:rsidP="00C10789">
            <w:pPr>
              <w:jc w:val="center"/>
            </w:pPr>
            <w:r>
              <w:object w:dxaOrig="5652" w:dyaOrig="7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8pt;height:199.2pt" o:ole="">
                  <v:imagedata r:id="rId5" o:title=""/>
                </v:shape>
                <o:OLEObject Type="Embed" ProgID="PBrush" ShapeID="_x0000_i1025" DrawAspect="Content" ObjectID="_1457516380" r:id="rId6"/>
              </w:object>
            </w:r>
          </w:p>
          <w:p w:rsidR="00C10789" w:rsidRPr="00C10789" w:rsidRDefault="00C10789" w:rsidP="00C10789">
            <w:pPr>
              <w:jc w:val="center"/>
              <w:rPr>
                <w:sz w:val="12"/>
              </w:rPr>
            </w:pPr>
          </w:p>
        </w:tc>
      </w:tr>
      <w:tr w:rsidR="004F426E" w:rsidRPr="00E6784E" w:rsidTr="00622D6E">
        <w:trPr>
          <w:trHeight w:val="1044"/>
        </w:trPr>
        <w:tc>
          <w:tcPr>
            <w:tcW w:w="699" w:type="dxa"/>
          </w:tcPr>
          <w:p w:rsidR="004F426E" w:rsidRPr="00E6784E" w:rsidRDefault="004F426E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</w:tcPr>
          <w:p w:rsidR="004F426E" w:rsidRPr="00E6784E" w:rsidRDefault="004F426E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Обметать вер</w:t>
            </w:r>
            <w:r w:rsidR="00C10789">
              <w:rPr>
                <w:rFonts w:ascii="Times New Roman" w:hAnsi="Times New Roman" w:cs="Times New Roman"/>
                <w:sz w:val="28"/>
                <w:szCs w:val="28"/>
              </w:rPr>
              <w:t>хний срез обтачки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лицевой стороны. </w:t>
            </w:r>
          </w:p>
        </w:tc>
        <w:tc>
          <w:tcPr>
            <w:tcW w:w="4536" w:type="dxa"/>
          </w:tcPr>
          <w:p w:rsidR="004F426E" w:rsidRPr="00E6784E" w:rsidRDefault="00D53F19" w:rsidP="003133B4">
            <w:pPr>
              <w:ind w:right="-13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object w:dxaOrig="5472" w:dyaOrig="1740">
                <v:shape id="_x0000_i1026" type="#_x0000_t75" style="width:190.8pt;height:58.8pt" o:ole="">
                  <v:imagedata r:id="rId7" o:title=""/>
                </v:shape>
                <o:OLEObject Type="Embed" ProgID="PBrush" ShapeID="_x0000_i1026" DrawAspect="Content" ObjectID="_1457516381" r:id="rId8"/>
              </w:object>
            </w:r>
          </w:p>
        </w:tc>
      </w:tr>
      <w:tr w:rsidR="004F426E" w:rsidRPr="00E6784E" w:rsidTr="00622D6E">
        <w:tc>
          <w:tcPr>
            <w:tcW w:w="699" w:type="dxa"/>
          </w:tcPr>
          <w:p w:rsidR="004F426E" w:rsidRPr="00E6784E" w:rsidRDefault="004F426E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</w:tcPr>
          <w:p w:rsidR="004F426E" w:rsidRPr="00E6784E" w:rsidRDefault="003133B4" w:rsidP="0031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лицевую сторону к верхнему срезу кармана накладываем обтачку, совмещая срезы, обтачиваем по трем сторонам шириной шва 0,7-1 см.</w:t>
            </w:r>
          </w:p>
        </w:tc>
        <w:tc>
          <w:tcPr>
            <w:tcW w:w="4536" w:type="dxa"/>
          </w:tcPr>
          <w:p w:rsidR="004F426E" w:rsidRPr="00E6784E" w:rsidRDefault="00A23EBF" w:rsidP="00622D6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object w:dxaOrig="5520" w:dyaOrig="6120">
                <v:shape id="_x0000_i1027" type="#_x0000_t75" style="width:157.2pt;height:193.2pt" o:ole="">
                  <v:imagedata r:id="rId9" o:title=""/>
                </v:shape>
                <o:OLEObject Type="Embed" ProgID="PBrush" ShapeID="_x0000_i1027" DrawAspect="Content" ObjectID="_1457516382" r:id="rId10"/>
              </w:object>
            </w:r>
          </w:p>
        </w:tc>
      </w:tr>
      <w:tr w:rsidR="003048AF" w:rsidRPr="003048AF" w:rsidTr="00622D6E">
        <w:tc>
          <w:tcPr>
            <w:tcW w:w="699" w:type="dxa"/>
          </w:tcPr>
          <w:p w:rsidR="003048AF" w:rsidRPr="003048AF" w:rsidRDefault="003048AF" w:rsidP="0030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</w:tcPr>
          <w:p w:rsidR="003048AF" w:rsidRPr="003048AF" w:rsidRDefault="000A2DF6" w:rsidP="000A2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Подрезаем углы.</w:t>
            </w:r>
            <w:r w:rsidR="0030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048AF" w:rsidRPr="003048AF" w:rsidRDefault="00A23EBF" w:rsidP="00D53F19">
            <w:pPr>
              <w:jc w:val="center"/>
              <w:rPr>
                <w:sz w:val="28"/>
              </w:rPr>
            </w:pPr>
            <w:r>
              <w:object w:dxaOrig="5916" w:dyaOrig="6420">
                <v:shape id="_x0000_i1028" type="#_x0000_t75" style="width:174pt;height:201pt" o:ole="">
                  <v:imagedata r:id="rId11" o:title=""/>
                </v:shape>
                <o:OLEObject Type="Embed" ProgID="PBrush" ShapeID="_x0000_i1028" DrawAspect="Content" ObjectID="_1457516383" r:id="rId12"/>
              </w:object>
            </w:r>
          </w:p>
        </w:tc>
      </w:tr>
    </w:tbl>
    <w:p w:rsidR="00093AAA" w:rsidRDefault="00093AAA"/>
    <w:p w:rsidR="00A23EBF" w:rsidRDefault="00A23EBF"/>
    <w:p w:rsidR="00A23EBF" w:rsidRDefault="00A23EBF" w:rsidP="00A23EBF">
      <w:pPr>
        <w:jc w:val="right"/>
        <w:rPr>
          <w:rFonts w:ascii="Times New Roman" w:hAnsi="Times New Roman" w:cs="Times New Roman"/>
        </w:rPr>
      </w:pPr>
      <w:r w:rsidRPr="00A23EBF">
        <w:rPr>
          <w:rFonts w:ascii="Times New Roman" w:hAnsi="Times New Roman" w:cs="Times New Roman"/>
        </w:rPr>
        <w:lastRenderedPageBreak/>
        <w:t>Продолжение таблицы</w:t>
      </w:r>
    </w:p>
    <w:p w:rsidR="00A23EBF" w:rsidRDefault="00A23EBF" w:rsidP="00A23EBF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9"/>
        <w:gridCol w:w="5680"/>
        <w:gridCol w:w="4536"/>
      </w:tblGrid>
      <w:tr w:rsidR="00A23EBF" w:rsidRPr="00E6784E" w:rsidTr="00622D6E">
        <w:tc>
          <w:tcPr>
            <w:tcW w:w="699" w:type="dxa"/>
          </w:tcPr>
          <w:p w:rsidR="00A23EBF" w:rsidRPr="00E6784E" w:rsidRDefault="00A23EBF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3EBF" w:rsidRPr="00E6784E" w:rsidRDefault="00A23EBF" w:rsidP="0062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0" w:type="dxa"/>
          </w:tcPr>
          <w:p w:rsidR="00A23EBF" w:rsidRPr="00E6784E" w:rsidRDefault="00A23EBF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Технологическая последовательность</w:t>
            </w:r>
          </w:p>
          <w:p w:rsidR="00A23EBF" w:rsidRPr="00E6784E" w:rsidRDefault="00A23EBF" w:rsidP="00622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операций</w:t>
            </w:r>
          </w:p>
        </w:tc>
        <w:tc>
          <w:tcPr>
            <w:tcW w:w="4536" w:type="dxa"/>
          </w:tcPr>
          <w:p w:rsidR="00A23EBF" w:rsidRPr="00E6784E" w:rsidRDefault="00A23EBF" w:rsidP="00622D6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784E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A23EBF" w:rsidRPr="00A23EBF" w:rsidTr="00622D6E">
        <w:tc>
          <w:tcPr>
            <w:tcW w:w="699" w:type="dxa"/>
          </w:tcPr>
          <w:p w:rsidR="00A23EBF" w:rsidRPr="00A23EBF" w:rsidRDefault="00A23EBF" w:rsidP="00A23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</w:tcPr>
          <w:p w:rsidR="00A23EBF" w:rsidRDefault="000A2DF6" w:rsidP="00A2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ыворачиваем обтачку, выправляем углы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395C" w:rsidRDefault="000A2DF6" w:rsidP="00A2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приутюживаем по </w:t>
            </w:r>
            <w:r w:rsidR="007A395C">
              <w:rPr>
                <w:rFonts w:ascii="Times New Roman" w:hAnsi="Times New Roman" w:cs="Times New Roman"/>
                <w:sz w:val="28"/>
                <w:szCs w:val="28"/>
              </w:rPr>
              <w:t>обтачке, образуя кант из кармана.</w:t>
            </w:r>
          </w:p>
          <w:p w:rsidR="000A2DF6" w:rsidRPr="00A23EBF" w:rsidRDefault="007A395C" w:rsidP="00A2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Загибаем припуски по трем сторонам</w:t>
            </w:r>
            <w:r w:rsidR="000A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ширину 0,7-1 см и заутюживаем.</w:t>
            </w:r>
            <w:r w:rsidR="000A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A23EBF" w:rsidRPr="00A23EBF" w:rsidRDefault="000A2DF6" w:rsidP="00A23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5916" w:dyaOrig="6132">
                <v:shape id="_x0000_i1029" type="#_x0000_t75" style="width:170.4pt;height:212.4pt" o:ole="">
                  <v:imagedata r:id="rId13" o:title=""/>
                </v:shape>
                <o:OLEObject Type="Embed" ProgID="PBrush" ShapeID="_x0000_i1029" DrawAspect="Content" ObjectID="_1457516384" r:id="rId14"/>
              </w:object>
            </w:r>
          </w:p>
        </w:tc>
      </w:tr>
      <w:tr w:rsidR="00186D6F" w:rsidRPr="00186D6F" w:rsidTr="00622D6E">
        <w:tc>
          <w:tcPr>
            <w:tcW w:w="699" w:type="dxa"/>
          </w:tcPr>
          <w:p w:rsidR="00186D6F" w:rsidRPr="00186D6F" w:rsidRDefault="00186D6F" w:rsidP="00186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</w:tcPr>
          <w:p w:rsidR="00186D6F" w:rsidRPr="00186D6F" w:rsidRDefault="005E6F92" w:rsidP="00A2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изнаночной стороны н</w:t>
            </w:r>
            <w:r w:rsidR="002C440D">
              <w:rPr>
                <w:rFonts w:ascii="Times New Roman" w:hAnsi="Times New Roman" w:cs="Times New Roman"/>
                <w:sz w:val="28"/>
                <w:szCs w:val="28"/>
              </w:rPr>
              <w:t>астрачиваем нижний срез обтачки на основную деталь, прокладывая строчку возле обметочной строчки.</w:t>
            </w:r>
          </w:p>
        </w:tc>
        <w:tc>
          <w:tcPr>
            <w:tcW w:w="4536" w:type="dxa"/>
          </w:tcPr>
          <w:p w:rsidR="00186D6F" w:rsidRPr="00186D6F" w:rsidRDefault="005E6F92" w:rsidP="002C440D">
            <w:pPr>
              <w:jc w:val="center"/>
              <w:rPr>
                <w:sz w:val="28"/>
              </w:rPr>
            </w:pPr>
            <w:r>
              <w:object w:dxaOrig="5664" w:dyaOrig="6288">
                <v:shape id="_x0000_i1031" type="#_x0000_t75" style="width:171.6pt;height:221.4pt" o:ole="">
                  <v:imagedata r:id="rId15" o:title=""/>
                </v:shape>
                <o:OLEObject Type="Embed" ProgID="PBrush" ShapeID="_x0000_i1031" DrawAspect="Content" ObjectID="_1457516385" r:id="rId16"/>
              </w:object>
            </w:r>
          </w:p>
        </w:tc>
      </w:tr>
      <w:tr w:rsidR="007A395C" w:rsidRPr="007A395C" w:rsidTr="00622D6E">
        <w:tc>
          <w:tcPr>
            <w:tcW w:w="699" w:type="dxa"/>
          </w:tcPr>
          <w:p w:rsidR="007A395C" w:rsidRPr="007A395C" w:rsidRDefault="00186D6F" w:rsidP="007A3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0" w:type="dxa"/>
          </w:tcPr>
          <w:p w:rsidR="007A395C" w:rsidRPr="007A395C" w:rsidRDefault="00186D6F" w:rsidP="00A23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влажно-тепловая обработка готового кармана.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7A395C" w:rsidRPr="007A395C" w:rsidRDefault="00186D6F" w:rsidP="00186D6F">
            <w:pPr>
              <w:jc w:val="center"/>
              <w:rPr>
                <w:sz w:val="28"/>
              </w:rPr>
            </w:pPr>
            <w:r>
              <w:object w:dxaOrig="5508" w:dyaOrig="6024">
                <v:shape id="_x0000_i1030" type="#_x0000_t75" style="width:168.6pt;height:213.6pt" o:ole="">
                  <v:imagedata r:id="rId17" o:title=""/>
                </v:shape>
                <o:OLEObject Type="Embed" ProgID="PBrush" ShapeID="_x0000_i1030" DrawAspect="Content" ObjectID="_1457516386" r:id="rId18"/>
              </w:object>
            </w:r>
          </w:p>
        </w:tc>
      </w:tr>
    </w:tbl>
    <w:p w:rsidR="00A23EBF" w:rsidRPr="00A23EBF" w:rsidRDefault="00A23EBF" w:rsidP="00A23EBF">
      <w:pPr>
        <w:rPr>
          <w:rFonts w:ascii="Times New Roman" w:hAnsi="Times New Roman" w:cs="Times New Roman"/>
        </w:rPr>
      </w:pPr>
    </w:p>
    <w:sectPr w:rsidR="00A23EBF" w:rsidRPr="00A23EBF" w:rsidSect="00A23E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E7"/>
    <w:rsid w:val="000513D0"/>
    <w:rsid w:val="00093AAA"/>
    <w:rsid w:val="000A2DF6"/>
    <w:rsid w:val="000A5ED0"/>
    <w:rsid w:val="00186D6F"/>
    <w:rsid w:val="0028239B"/>
    <w:rsid w:val="002C440D"/>
    <w:rsid w:val="003048AF"/>
    <w:rsid w:val="003133B4"/>
    <w:rsid w:val="004F426E"/>
    <w:rsid w:val="005E6F92"/>
    <w:rsid w:val="006711E7"/>
    <w:rsid w:val="007A395C"/>
    <w:rsid w:val="00A23EBF"/>
    <w:rsid w:val="00C06490"/>
    <w:rsid w:val="00C10789"/>
    <w:rsid w:val="00D5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6E"/>
  </w:style>
  <w:style w:type="paragraph" w:styleId="1">
    <w:name w:val="heading 1"/>
    <w:basedOn w:val="a"/>
    <w:next w:val="a"/>
    <w:link w:val="10"/>
    <w:uiPriority w:val="9"/>
    <w:qFormat/>
    <w:rsid w:val="00C0649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9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4F426E"/>
    <w:pPr>
      <w:ind w:left="0"/>
      <w:jc w:val="left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6E"/>
  </w:style>
  <w:style w:type="paragraph" w:styleId="1">
    <w:name w:val="heading 1"/>
    <w:basedOn w:val="a"/>
    <w:next w:val="a"/>
    <w:link w:val="10"/>
    <w:uiPriority w:val="9"/>
    <w:qFormat/>
    <w:rsid w:val="00C0649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49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4F426E"/>
    <w:pPr>
      <w:ind w:left="0"/>
      <w:jc w:val="left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ИНСТРУКЦИОННО-ТЕХНОЛОГИЧЕСКАЯ КАРТА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Регана</dc:creator>
  <cp:keywords/>
  <dc:description/>
  <cp:lastModifiedBy>Регана</cp:lastModifiedBy>
  <cp:revision>3</cp:revision>
  <dcterms:created xsi:type="dcterms:W3CDTF">2014-03-28T01:20:00Z</dcterms:created>
  <dcterms:modified xsi:type="dcterms:W3CDTF">2014-03-28T01:52:00Z</dcterms:modified>
</cp:coreProperties>
</file>